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S6a240184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10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Jul</w:t>
      </w:r>
      <w:r>
        <w:rPr>
          <w:b/>
          <w:sz w:val="24"/>
        </w:rPr>
        <w:t xml:space="preserve"> 2024 - </w:t>
      </w:r>
      <w:r>
        <w:rPr>
          <w:rFonts w:hint="eastAsia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Jul</w:t>
      </w:r>
      <w:r>
        <w:rPr>
          <w:b/>
          <w:sz w:val="24"/>
        </w:rPr>
        <w:t xml:space="preserve"> 2024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0015</w:t>
            </w:r>
            <w:bookmarkStart w:id="5" w:name="_GoBack"/>
            <w:bookmarkEnd w:id="5"/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lang w:val="en-US" w:eastAsia="zh-CN"/>
              </w:rPr>
              <w:t xml:space="preserve">update </w:t>
            </w:r>
            <w:r>
              <w:rPr>
                <w:rFonts w:hint="eastAsia" w:ascii="Arial" w:hAnsi="Arial" w:eastAsia="等线" w:cs="Arial"/>
                <w:b w:val="0"/>
                <w:bCs w:val="0"/>
                <w:lang w:val="en-US" w:eastAsia="zh-CN"/>
              </w:rPr>
              <w:t>solution #</w:t>
            </w:r>
            <w:r>
              <w:rPr>
                <w:rFonts w:hint="eastAsia" w:eastAsia="等线" w:cs="Arial"/>
                <w:b w:val="0"/>
                <w:bCs w:val="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FS_AIMLAPP</w:t>
            </w:r>
          </w:p>
        </w:tc>
        <w:tc>
          <w:tcPr>
            <w:tcW w:w="567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Theme="minor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Figure/Table number in solution #5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Correct the wrong number in solution #5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Figure/Table number in solution #5 is incorrect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84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8.5.3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>
      <w:bookmarkStart w:id="0" w:name="_Toc108431771"/>
      <w:bookmarkStart w:id="1" w:name="_Toc122439663"/>
    </w:p>
    <w:p/>
    <w:p/>
    <w:p/>
    <w:p/>
    <w:p/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>
      <w:pPr>
        <w:pStyle w:val="4"/>
        <w:rPr>
          <w:lang w:val="en-US" w:eastAsia="zh-CN"/>
        </w:rPr>
      </w:pPr>
      <w:bookmarkStart w:id="2" w:name="_Toc164779174"/>
      <w:bookmarkStart w:id="3" w:name="_Toc164779428"/>
      <w:bookmarkStart w:id="4" w:name="_Toc167801039"/>
      <w:r>
        <w:rPr>
          <w:lang w:val="en-US" w:eastAsia="zh-CN"/>
        </w:rPr>
        <w:t>8.5.3</w:t>
      </w:r>
      <w:r>
        <w:rPr>
          <w:lang w:val="en-US" w:eastAsia="zh-CN"/>
        </w:rPr>
        <w:tab/>
      </w:r>
      <w:r>
        <w:rPr>
          <w:lang w:val="en-US" w:eastAsia="zh-CN"/>
        </w:rPr>
        <w:t>AI/ML model information discovery procedure</w:t>
      </w:r>
      <w:bookmarkEnd w:id="2"/>
      <w:bookmarkEnd w:id="3"/>
      <w:bookmarkEnd w:id="4"/>
    </w:p>
    <w:p>
      <w:pPr>
        <w:rPr>
          <w:lang w:val="en-US" w:eastAsia="zh-CN"/>
        </w:rPr>
      </w:pPr>
      <w:r>
        <w:rPr>
          <w:lang w:eastAsia="zh-CN"/>
        </w:rPr>
        <w:t>Figure 8.5.3-2 illustrates the procedure of AI/ML model information discovery.</w:t>
      </w:r>
    </w:p>
    <w:p>
      <w:pPr>
        <w:pStyle w:val="55"/>
      </w:pPr>
      <w:r>
        <w:object>
          <v:shape id="_x0000_i1028" o:spt="75" type="#_x0000_t75" style="height:251.05pt;width:390.0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8" DrawAspect="Content" ObjectID="_1468075725" r:id="rId8">
            <o:LockedField>false</o:LockedField>
          </o:OLEObject>
        </w:object>
      </w:r>
    </w:p>
    <w:p>
      <w:pPr>
        <w:pStyle w:val="54"/>
        <w:rPr>
          <w:i/>
          <w:iCs/>
        </w:rPr>
      </w:pPr>
      <w:r>
        <w:t>Figure </w:t>
      </w:r>
      <w:del w:id="0" w:author="师晓卉" w:date="2024-07-03T18:49:36Z">
        <w:r>
          <w:rPr>
            <w:rFonts w:hint="default"/>
            <w:lang w:val="en-US"/>
          </w:rPr>
          <w:delText>8.</w:delText>
        </w:r>
      </w:del>
      <w:del w:id="1" w:author="师晓卉" w:date="2024-07-03T18:49:36Z">
        <w:r>
          <w:rPr>
            <w:rFonts w:hint="default"/>
            <w:i/>
            <w:iCs/>
            <w:lang w:val="en-US"/>
          </w:rPr>
          <w:delText>5</w:delText>
        </w:r>
      </w:del>
      <w:del w:id="2" w:author="师晓卉" w:date="2024-07-03T18:49:36Z">
        <w:r>
          <w:rPr>
            <w:rFonts w:hint="default"/>
            <w:lang w:val="en-US"/>
          </w:rPr>
          <w:delText>.3-1</w:delText>
        </w:r>
      </w:del>
      <w:ins w:id="3" w:author="师晓卉" w:date="2024-07-03T18:49:36Z">
        <w:r>
          <w:rPr>
            <w:rFonts w:hint="eastAsia"/>
            <w:lang w:val="en-US" w:eastAsia="zh-CN"/>
          </w:rPr>
          <w:t>8</w:t>
        </w:r>
      </w:ins>
      <w:ins w:id="4" w:author="师晓卉" w:date="2024-07-03T18:49:37Z">
        <w:r>
          <w:rPr>
            <w:rFonts w:hint="eastAsia"/>
            <w:lang w:val="en-US" w:eastAsia="zh-CN"/>
          </w:rPr>
          <w:t>.5.</w:t>
        </w:r>
      </w:ins>
      <w:ins w:id="5" w:author="师晓卉" w:date="2024-07-03T18:49:38Z">
        <w:r>
          <w:rPr>
            <w:rFonts w:hint="eastAsia"/>
            <w:lang w:val="en-US" w:eastAsia="zh-CN"/>
          </w:rPr>
          <w:t>3-2</w:t>
        </w:r>
      </w:ins>
      <w:r>
        <w:t>: AI/ML model information discovery procedure</w:t>
      </w:r>
    </w:p>
    <w:p>
      <w:pPr>
        <w:pStyle w:val="75"/>
      </w:pPr>
      <w:r>
        <w:t>1.</w:t>
      </w:r>
      <w:r>
        <w:tab/>
      </w:r>
      <w:r>
        <w:t>The model repository consumer (e.g., VAL server) sends an AI/ML model information discovery request to the model repository. The request contains information elements as described in Table </w:t>
      </w:r>
      <w:del w:id="6" w:author="师晓卉" w:date="2024-07-03T18:49:56Z">
        <w:r>
          <w:rPr>
            <w:rFonts w:hint="default"/>
            <w:lang w:val="en-US"/>
          </w:rPr>
          <w:delText>8.5.4.3</w:delText>
        </w:r>
      </w:del>
      <w:del w:id="7" w:author="师晓卉" w:date="2024-07-03T18:49:56Z">
        <w:r>
          <w:rPr>
            <w:rFonts w:hint="default"/>
            <w:lang w:val="en-US" w:eastAsia="zh-CN"/>
          </w:rPr>
          <w:delText>-1</w:delText>
        </w:r>
      </w:del>
      <w:ins w:id="8" w:author="师晓卉" w:date="2024-07-03T18:49:56Z">
        <w:r>
          <w:rPr>
            <w:rFonts w:hint="eastAsia"/>
            <w:lang w:val="en-US" w:eastAsia="zh-CN"/>
          </w:rPr>
          <w:t>8</w:t>
        </w:r>
      </w:ins>
      <w:ins w:id="9" w:author="师晓卉" w:date="2024-07-03T18:49:57Z">
        <w:r>
          <w:rPr>
            <w:rFonts w:hint="eastAsia"/>
            <w:lang w:val="en-US" w:eastAsia="zh-CN"/>
          </w:rPr>
          <w:t>.5.5</w:t>
        </w:r>
      </w:ins>
      <w:ins w:id="10" w:author="师晓卉" w:date="2024-07-03T18:49:58Z">
        <w:r>
          <w:rPr>
            <w:rFonts w:hint="eastAsia"/>
            <w:lang w:val="en-US" w:eastAsia="zh-CN"/>
          </w:rPr>
          <w:t>.3</w:t>
        </w:r>
      </w:ins>
      <w:ins w:id="11" w:author="师晓卉" w:date="2024-07-03T18:49:59Z">
        <w:r>
          <w:rPr>
            <w:rFonts w:hint="eastAsia"/>
            <w:lang w:val="en-US" w:eastAsia="zh-CN"/>
          </w:rPr>
          <w:t>-1</w:t>
        </w:r>
      </w:ins>
      <w:r>
        <w:rPr>
          <w:lang w:eastAsia="zh-CN"/>
        </w:rPr>
        <w:t>.</w:t>
      </w:r>
    </w:p>
    <w:p>
      <w:pPr>
        <w:pStyle w:val="75"/>
      </w:pPr>
      <w:r>
        <w:t>2.</w:t>
      </w:r>
      <w:r>
        <w:tab/>
      </w:r>
      <w:r>
        <w:t xml:space="preserve">Upon receiving the discovery request, the model repository verifies if the AI/ML model repository consumer is authorized to discover the ML model(s) identified by the ML model ID, </w:t>
      </w:r>
      <w:r>
        <w:rPr>
          <w:lang w:eastAsia="zh-CN"/>
        </w:rPr>
        <w:t xml:space="preserve">Analytics ID, List of allowed vendors, Base Model ID, and/or ML model interoperability information. If the </w:t>
      </w:r>
      <w:r>
        <w:t>AI/ML model repository consumer is authorized, the model repository processes the request.</w:t>
      </w:r>
    </w:p>
    <w:p>
      <w:pPr>
        <w:pStyle w:val="75"/>
        <w:ind w:firstLine="0"/>
      </w:pPr>
      <w:r>
        <w:t xml:space="preserve">If the discovery request is for transfer of learning, the model repository identifies all candidate models matching the domain and required accuracy level. </w:t>
      </w:r>
    </w:p>
    <w:p>
      <w:pPr>
        <w:pStyle w:val="75"/>
        <w:ind w:firstLine="0"/>
      </w:pPr>
      <w:r>
        <w:t>The model repository sends the response message to the model repository consumer. The response includes information of the discovered AI/ML model. Optionally, the model repository can initiate a model transfer process to the consumer.</w:t>
      </w:r>
    </w:p>
    <w:p>
      <w:pPr>
        <w:pStyle w:val="56"/>
      </w:pPr>
      <w:r>
        <w:t>NOTE 1:</w:t>
      </w:r>
      <w:r>
        <w:tab/>
      </w:r>
      <w:r>
        <w:t xml:space="preserve">It is to be determined in the evaluation phase which entities are can have direct interaction with the model repository, e.g., AI/ML enablement server/client and/ or MTME-enhanced ADAE server/client, etc. This procedure is assumed to also enable other AI/ML service consumers to access this functionality indirectly, via these enablers with direct access.  </w:t>
      </w:r>
    </w:p>
    <w:p>
      <w:pPr>
        <w:pStyle w:val="56"/>
      </w:pPr>
      <w:r>
        <w:t>NOTE 2:</w:t>
      </w:r>
      <w:r>
        <w:tab/>
      </w:r>
      <w:r>
        <w:t>When the ML model is within training or re-training phase, the ML model is not available for the discovery. The details should be indicated within the Result IE in Table </w:t>
      </w:r>
      <w:del w:id="12" w:author="师晓卉" w:date="2024-07-03T18:55:17Z">
        <w:r>
          <w:rPr>
            <w:rFonts w:hint="default"/>
            <w:lang w:val="en-US"/>
          </w:rPr>
          <w:delText>8.5.4.2-1</w:delText>
        </w:r>
      </w:del>
      <w:ins w:id="13" w:author="师晓卉" w:date="2024-07-03T18:55:17Z">
        <w:r>
          <w:rPr>
            <w:rFonts w:hint="eastAsia"/>
            <w:lang w:val="en-US" w:eastAsia="zh-CN"/>
          </w:rPr>
          <w:t>8.</w:t>
        </w:r>
      </w:ins>
      <w:ins w:id="14" w:author="师晓卉" w:date="2024-07-03T18:55:18Z">
        <w:r>
          <w:rPr>
            <w:rFonts w:hint="eastAsia"/>
            <w:lang w:val="en-US" w:eastAsia="zh-CN"/>
          </w:rPr>
          <w:t>5.5.</w:t>
        </w:r>
      </w:ins>
      <w:ins w:id="15" w:author="师晓卉" w:date="2024-07-03T18:55:20Z">
        <w:r>
          <w:rPr>
            <w:rFonts w:hint="eastAsia"/>
            <w:lang w:val="en-US" w:eastAsia="zh-CN"/>
          </w:rPr>
          <w:t>2-1</w:t>
        </w:r>
      </w:ins>
      <w:r>
        <w:t xml:space="preserve">. The training and re-training phase is used during federated learning so that AIML enabler consumer rely on model repository to get the model details. </w:t>
      </w:r>
    </w:p>
    <w:p>
      <w:pPr>
        <w:pStyle w:val="56"/>
      </w:pPr>
      <w:r>
        <w:t>NOTE 3:</w:t>
      </w:r>
      <w:r>
        <w:tab/>
      </w:r>
      <w:r>
        <w:t xml:space="preserve">The model transfer process mentioned in step 2 can use the </w:t>
      </w:r>
      <w:r>
        <w:rPr>
          <w:lang w:eastAsia="zh-CN"/>
        </w:rPr>
        <w:t>AI/ML data transfer policies.</w:t>
      </w:r>
    </w:p>
    <w:p>
      <w:pPr>
        <w:pStyle w:val="75"/>
        <w:rPr>
          <w:rFonts w:eastAsiaTheme="minorEastAsia"/>
          <w:b/>
          <w:bCs/>
          <w:lang w:val="en-US"/>
        </w:rPr>
      </w:pPr>
    </w:p>
    <w:p>
      <w:pPr>
        <w:pStyle w:val="75"/>
        <w:rPr>
          <w:lang w:eastAsia="ko-KR"/>
        </w:rPr>
      </w:pPr>
    </w:p>
    <w:p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师晓卉">
    <w15:presenceInfo w15:providerId="WPS Office" w15:userId="40497492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9491BC8"/>
    <w:rsid w:val="0BAB4597"/>
    <w:rsid w:val="0C2A3C7B"/>
    <w:rsid w:val="0D222E5C"/>
    <w:rsid w:val="0E8C5922"/>
    <w:rsid w:val="11607365"/>
    <w:rsid w:val="11735EB1"/>
    <w:rsid w:val="13170AE0"/>
    <w:rsid w:val="13FB4E51"/>
    <w:rsid w:val="17280277"/>
    <w:rsid w:val="178E6312"/>
    <w:rsid w:val="18DE02E0"/>
    <w:rsid w:val="1AA0603E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2C1EDD"/>
    <w:rsid w:val="2CBD479F"/>
    <w:rsid w:val="2D217F64"/>
    <w:rsid w:val="2F5072D1"/>
    <w:rsid w:val="30491C01"/>
    <w:rsid w:val="312C253A"/>
    <w:rsid w:val="31D65642"/>
    <w:rsid w:val="31E5415C"/>
    <w:rsid w:val="3535753A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6806C26"/>
    <w:rsid w:val="470D76C2"/>
    <w:rsid w:val="47B2292F"/>
    <w:rsid w:val="497C2524"/>
    <w:rsid w:val="4A01321D"/>
    <w:rsid w:val="4B1516BC"/>
    <w:rsid w:val="4E386578"/>
    <w:rsid w:val="4F927A47"/>
    <w:rsid w:val="4FEC5478"/>
    <w:rsid w:val="50570545"/>
    <w:rsid w:val="51037C2D"/>
    <w:rsid w:val="517A4EB9"/>
    <w:rsid w:val="52BF7D21"/>
    <w:rsid w:val="539F625D"/>
    <w:rsid w:val="53B13EB4"/>
    <w:rsid w:val="55E80732"/>
    <w:rsid w:val="59444E33"/>
    <w:rsid w:val="5A026F08"/>
    <w:rsid w:val="5CF250A4"/>
    <w:rsid w:val="5D611B12"/>
    <w:rsid w:val="5DDB259F"/>
    <w:rsid w:val="60583955"/>
    <w:rsid w:val="61096DE8"/>
    <w:rsid w:val="62127F2B"/>
    <w:rsid w:val="62736B5C"/>
    <w:rsid w:val="63982DB6"/>
    <w:rsid w:val="649C269E"/>
    <w:rsid w:val="676B11C5"/>
    <w:rsid w:val="697A1A9A"/>
    <w:rsid w:val="69C441F4"/>
    <w:rsid w:val="69EF6FF0"/>
    <w:rsid w:val="6A0840DB"/>
    <w:rsid w:val="6D935BD4"/>
    <w:rsid w:val="6D9E3F65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CA23CE"/>
    <w:rsid w:val="7B0A01F4"/>
    <w:rsid w:val="7B7244ED"/>
    <w:rsid w:val="7BF43C4B"/>
    <w:rsid w:val="7CF13654"/>
    <w:rsid w:val="7D822BDD"/>
    <w:rsid w:val="7E816D19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697</Words>
  <Characters>3979</Characters>
  <Lines>33</Lines>
  <Paragraphs>9</Paragraphs>
  <TotalTime>16</TotalTime>
  <ScaleCrop>false</ScaleCrop>
  <LinksUpToDate>false</LinksUpToDate>
  <CharactersWithSpaces>4667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师晓卉</cp:lastModifiedBy>
  <cp:lastPrinted>2411-12-31T08:00:00Z</cp:lastPrinted>
  <dcterms:modified xsi:type="dcterms:W3CDTF">2024-07-03T14:47:19Z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3A15201C0BE54302981866F63BD3E693</vt:lpwstr>
  </property>
</Properties>
</file>